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8B71" w14:textId="77777777" w:rsidR="00847011" w:rsidRPr="002B31F8" w:rsidRDefault="00847011" w:rsidP="00847011">
      <w:pPr>
        <w:contextualSpacing/>
        <w:rPr>
          <w:sz w:val="32"/>
          <w:szCs w:val="32"/>
        </w:rPr>
      </w:pPr>
      <w:r w:rsidRPr="002B31F8">
        <w:rPr>
          <w:sz w:val="32"/>
          <w:szCs w:val="32"/>
        </w:rPr>
        <w:t>ISÄ MEIDÄN -RUKOUS</w:t>
      </w:r>
    </w:p>
    <w:p w14:paraId="0DCB2EB8" w14:textId="77777777" w:rsidR="00847011" w:rsidRDefault="00847011" w:rsidP="00847011">
      <w:pPr>
        <w:contextualSpacing/>
      </w:pPr>
    </w:p>
    <w:p w14:paraId="4D2CBF6A" w14:textId="66366C20" w:rsidR="005B7203" w:rsidRDefault="005B7203" w:rsidP="00847011">
      <w:pPr>
        <w:contextualSpacing/>
      </w:pPr>
      <w:r>
        <w:t>JOHDANTO</w:t>
      </w:r>
    </w:p>
    <w:p w14:paraId="46CBF2F4" w14:textId="77777777" w:rsidR="00847011" w:rsidRPr="00A23775" w:rsidRDefault="00847011" w:rsidP="00847011">
      <w:pPr>
        <w:contextualSpacing/>
        <w:rPr>
          <w:b/>
          <w:bCs/>
        </w:rPr>
      </w:pPr>
      <w:r w:rsidRPr="00A23775">
        <w:rPr>
          <w:b/>
          <w:bCs/>
        </w:rPr>
        <w:t>Oikea motiivi</w:t>
      </w:r>
    </w:p>
    <w:p w14:paraId="193457A1" w14:textId="77777777" w:rsidR="00847011" w:rsidRPr="001C161A" w:rsidRDefault="00847011" w:rsidP="00847011">
      <w:pPr>
        <w:contextualSpacing/>
        <w:rPr>
          <w:i/>
          <w:iCs/>
        </w:rPr>
      </w:pPr>
      <w:r w:rsidRPr="001C161A">
        <w:rPr>
          <w:i/>
          <w:iCs/>
        </w:rPr>
        <w:t xml:space="preserve">Mat. 6:5 Ja kun rukoilette, älkää olko </w:t>
      </w:r>
      <w:proofErr w:type="spellStart"/>
      <w:r w:rsidRPr="001C161A">
        <w:rPr>
          <w:i/>
          <w:iCs/>
        </w:rPr>
        <w:t>niinkuin</w:t>
      </w:r>
      <w:proofErr w:type="spellEnd"/>
      <w:r w:rsidRPr="001C161A">
        <w:rPr>
          <w:i/>
          <w:iCs/>
        </w:rPr>
        <w:t xml:space="preserve"> ulkokullatut; sillä he mielellään seisovat ja rukoilevat </w:t>
      </w:r>
      <w:proofErr w:type="spellStart"/>
      <w:r w:rsidRPr="001C161A">
        <w:rPr>
          <w:i/>
          <w:iCs/>
        </w:rPr>
        <w:t>synagoogissa</w:t>
      </w:r>
      <w:proofErr w:type="spellEnd"/>
      <w:r w:rsidRPr="001C161A">
        <w:rPr>
          <w:i/>
          <w:iCs/>
        </w:rPr>
        <w:t xml:space="preserve"> ja katujen kulmissa, että ihmiset heidät näkisivät. Totisesti minä sanon teille: he ovat saaneet palkkansa.</w:t>
      </w:r>
    </w:p>
    <w:p w14:paraId="08127EED" w14:textId="77777777" w:rsidR="00847011" w:rsidRDefault="00847011" w:rsidP="00847011">
      <w:pPr>
        <w:contextualSpacing/>
      </w:pPr>
      <w:r w:rsidRPr="001C161A">
        <w:rPr>
          <w:i/>
          <w:iCs/>
        </w:rPr>
        <w:t>6:6 Vaan sinä, kun rukoilet, mene kammioosi ja sulje ovesi ja rukoile Isääsi, joka on salassa; ja sinun Isäsi, joka salassa näkee, maksaa sinulle</w:t>
      </w:r>
      <w:r>
        <w:t>.</w:t>
      </w:r>
    </w:p>
    <w:p w14:paraId="489C0FDB" w14:textId="77777777" w:rsidR="00847011" w:rsidRDefault="00847011" w:rsidP="00847011">
      <w:pPr>
        <w:contextualSpacing/>
      </w:pPr>
    </w:p>
    <w:p w14:paraId="26192285" w14:textId="77777777" w:rsidR="00847011" w:rsidRPr="00A23775" w:rsidRDefault="00847011" w:rsidP="00847011">
      <w:pPr>
        <w:contextualSpacing/>
        <w:rPr>
          <w:b/>
          <w:bCs/>
        </w:rPr>
      </w:pPr>
      <w:r w:rsidRPr="00A23775">
        <w:rPr>
          <w:b/>
          <w:bCs/>
        </w:rPr>
        <w:t>Rukouksen sisältö</w:t>
      </w:r>
    </w:p>
    <w:p w14:paraId="2D4E199D" w14:textId="77777777" w:rsidR="00847011" w:rsidRPr="001C161A" w:rsidRDefault="00847011" w:rsidP="00847011">
      <w:pPr>
        <w:contextualSpacing/>
        <w:rPr>
          <w:i/>
          <w:iCs/>
        </w:rPr>
      </w:pPr>
      <w:r>
        <w:t xml:space="preserve">6:7 </w:t>
      </w:r>
      <w:r w:rsidRPr="001C161A">
        <w:rPr>
          <w:i/>
          <w:iCs/>
        </w:rPr>
        <w:t xml:space="preserve">Ja kun rukoilette, niin älkää tyhjiä hokeko </w:t>
      </w:r>
      <w:proofErr w:type="spellStart"/>
      <w:r w:rsidRPr="001C161A">
        <w:rPr>
          <w:i/>
          <w:iCs/>
        </w:rPr>
        <w:t>niinkuin</w:t>
      </w:r>
      <w:proofErr w:type="spellEnd"/>
      <w:r w:rsidRPr="001C161A">
        <w:rPr>
          <w:i/>
          <w:iCs/>
        </w:rPr>
        <w:t xml:space="preserve"> pakanat, jotka luulevat, että heitä heidän monisanaisuutensa tähden kuullaan.</w:t>
      </w:r>
    </w:p>
    <w:p w14:paraId="283978F3" w14:textId="77777777" w:rsidR="00847011" w:rsidRPr="001C161A" w:rsidRDefault="00847011" w:rsidP="00847011">
      <w:pPr>
        <w:contextualSpacing/>
        <w:rPr>
          <w:i/>
          <w:iCs/>
        </w:rPr>
      </w:pPr>
      <w:r w:rsidRPr="001C161A">
        <w:rPr>
          <w:i/>
          <w:iCs/>
        </w:rPr>
        <w:t xml:space="preserve">6:8 Älkää siis olko heidän kaltaisiaan; sillä teidän Isänne kyllä tietää, mitä te tarvitsette, </w:t>
      </w:r>
      <w:proofErr w:type="spellStart"/>
      <w:r w:rsidRPr="001C161A">
        <w:rPr>
          <w:i/>
          <w:iCs/>
        </w:rPr>
        <w:t>ennenkuin</w:t>
      </w:r>
      <w:proofErr w:type="spellEnd"/>
      <w:r w:rsidRPr="001C161A">
        <w:rPr>
          <w:i/>
          <w:iCs/>
        </w:rPr>
        <w:t xml:space="preserve"> häneltä anottekaan.</w:t>
      </w:r>
    </w:p>
    <w:p w14:paraId="3FE1BEBF" w14:textId="77777777" w:rsidR="00847011" w:rsidRDefault="00847011" w:rsidP="00847011">
      <w:pPr>
        <w:contextualSpacing/>
      </w:pPr>
      <w:r w:rsidRPr="00CE72E4">
        <w:t>Rukouksessa ei ole kyse siitä, että Jumala ei tietäisi, mitä tarvitsemme.</w:t>
      </w:r>
    </w:p>
    <w:p w14:paraId="63F428F6" w14:textId="77777777" w:rsidR="0050751D" w:rsidRDefault="0050751D" w:rsidP="00847011">
      <w:pPr>
        <w:contextualSpacing/>
      </w:pPr>
    </w:p>
    <w:p w14:paraId="1931A1CB" w14:textId="621476AB" w:rsidR="004822D9" w:rsidRPr="00451F85" w:rsidRDefault="004822D9" w:rsidP="00847011">
      <w:pPr>
        <w:contextualSpacing/>
        <w:rPr>
          <w:sz w:val="28"/>
          <w:szCs w:val="28"/>
        </w:rPr>
      </w:pPr>
      <w:r w:rsidRPr="00451F85">
        <w:rPr>
          <w:sz w:val="28"/>
          <w:szCs w:val="28"/>
        </w:rPr>
        <w:t>Pyynnöt</w:t>
      </w:r>
      <w:r w:rsidR="004049C5" w:rsidRPr="00451F85">
        <w:rPr>
          <w:sz w:val="28"/>
          <w:szCs w:val="28"/>
        </w:rPr>
        <w:t xml:space="preserve"> </w:t>
      </w:r>
      <w:proofErr w:type="gramStart"/>
      <w:r w:rsidR="004049C5" w:rsidRPr="00451F85">
        <w:rPr>
          <w:sz w:val="28"/>
          <w:szCs w:val="28"/>
        </w:rPr>
        <w:t>Isä Meidän</w:t>
      </w:r>
      <w:proofErr w:type="gramEnd"/>
      <w:r w:rsidR="004049C5" w:rsidRPr="00451F85">
        <w:rPr>
          <w:sz w:val="28"/>
          <w:szCs w:val="28"/>
        </w:rPr>
        <w:t xml:space="preserve"> -rukouksessa</w:t>
      </w:r>
    </w:p>
    <w:p w14:paraId="525F6F44" w14:textId="77777777" w:rsidR="00847011" w:rsidRDefault="00847011" w:rsidP="00847011">
      <w:pPr>
        <w:contextualSpacing/>
      </w:pPr>
    </w:p>
    <w:p w14:paraId="02CF03E5" w14:textId="77777777" w:rsidR="00CB638E" w:rsidRPr="00CB638E" w:rsidRDefault="00CB638E" w:rsidP="00CB638E">
      <w:pPr>
        <w:numPr>
          <w:ilvl w:val="0"/>
          <w:numId w:val="1"/>
        </w:numPr>
        <w:contextualSpacing/>
        <w:rPr>
          <w:sz w:val="24"/>
          <w:szCs w:val="24"/>
        </w:rPr>
      </w:pPr>
      <w:r w:rsidRPr="00CB638E">
        <w:rPr>
          <w:b/>
          <w:bCs/>
          <w:i/>
          <w:iCs/>
          <w:sz w:val="24"/>
          <w:szCs w:val="24"/>
        </w:rPr>
        <w:t>kolme ensimmäistä keskittyy Jumalaan ja ovat ”sinä” pyyntöjä</w:t>
      </w:r>
    </w:p>
    <w:p w14:paraId="5AD5105A" w14:textId="77777777" w:rsidR="00CB638E" w:rsidRPr="00CB638E" w:rsidRDefault="00CB638E" w:rsidP="00CB638E">
      <w:pPr>
        <w:numPr>
          <w:ilvl w:val="1"/>
          <w:numId w:val="1"/>
        </w:numPr>
        <w:contextualSpacing/>
        <w:rPr>
          <w:sz w:val="24"/>
          <w:szCs w:val="24"/>
        </w:rPr>
      </w:pPr>
      <w:r w:rsidRPr="00CB638E">
        <w:rPr>
          <w:i/>
          <w:iCs/>
          <w:sz w:val="24"/>
          <w:szCs w:val="24"/>
        </w:rPr>
        <w:t>Jumalan nimen pyhittäminen</w:t>
      </w:r>
    </w:p>
    <w:p w14:paraId="3AE13453" w14:textId="77777777" w:rsidR="00CB638E" w:rsidRPr="00CB638E" w:rsidRDefault="00CB638E" w:rsidP="00CB638E">
      <w:pPr>
        <w:numPr>
          <w:ilvl w:val="1"/>
          <w:numId w:val="1"/>
        </w:numPr>
        <w:contextualSpacing/>
        <w:rPr>
          <w:sz w:val="24"/>
          <w:szCs w:val="24"/>
        </w:rPr>
      </w:pPr>
      <w:r w:rsidRPr="00CB638E">
        <w:rPr>
          <w:i/>
          <w:iCs/>
          <w:sz w:val="24"/>
          <w:szCs w:val="24"/>
        </w:rPr>
        <w:t>Jumalan valtakunnan tuleminen</w:t>
      </w:r>
    </w:p>
    <w:p w14:paraId="6CA126A5" w14:textId="77777777" w:rsidR="00CB638E" w:rsidRPr="00CB638E" w:rsidRDefault="00CB638E" w:rsidP="00CB638E">
      <w:pPr>
        <w:numPr>
          <w:ilvl w:val="1"/>
          <w:numId w:val="1"/>
        </w:numPr>
        <w:contextualSpacing/>
        <w:rPr>
          <w:sz w:val="24"/>
          <w:szCs w:val="24"/>
        </w:rPr>
      </w:pPr>
      <w:r w:rsidRPr="00CB638E">
        <w:rPr>
          <w:i/>
          <w:iCs/>
          <w:sz w:val="24"/>
          <w:szCs w:val="24"/>
        </w:rPr>
        <w:t>Jumalan tahdon toteutuminen</w:t>
      </w:r>
      <w:r w:rsidRPr="00CB638E">
        <w:rPr>
          <w:sz w:val="24"/>
          <w:szCs w:val="24"/>
        </w:rPr>
        <w:br/>
        <w:t>.</w:t>
      </w:r>
    </w:p>
    <w:p w14:paraId="7D54879E" w14:textId="77777777" w:rsidR="00CB638E" w:rsidRPr="00CB638E" w:rsidRDefault="00CB638E" w:rsidP="00CB638E">
      <w:pPr>
        <w:numPr>
          <w:ilvl w:val="0"/>
          <w:numId w:val="1"/>
        </w:numPr>
        <w:contextualSpacing/>
        <w:rPr>
          <w:sz w:val="24"/>
          <w:szCs w:val="24"/>
        </w:rPr>
      </w:pPr>
      <w:r w:rsidRPr="00CB638E">
        <w:rPr>
          <w:b/>
          <w:bCs/>
          <w:i/>
          <w:iCs/>
          <w:sz w:val="24"/>
          <w:szCs w:val="24"/>
        </w:rPr>
        <w:t>neljä viimeistä keskittyvät arkielämän tarpeisiin ja ovat ”me” pyyntöjä</w:t>
      </w:r>
    </w:p>
    <w:p w14:paraId="2EE3A605" w14:textId="77777777" w:rsidR="00CB638E" w:rsidRPr="00CB638E" w:rsidRDefault="00CB638E" w:rsidP="00CB638E">
      <w:pPr>
        <w:numPr>
          <w:ilvl w:val="1"/>
          <w:numId w:val="1"/>
        </w:numPr>
        <w:contextualSpacing/>
        <w:rPr>
          <w:sz w:val="24"/>
          <w:szCs w:val="24"/>
        </w:rPr>
      </w:pPr>
      <w:r w:rsidRPr="00CB638E">
        <w:rPr>
          <w:i/>
          <w:iCs/>
          <w:sz w:val="24"/>
          <w:szCs w:val="24"/>
        </w:rPr>
        <w:t>jokapäiväinen leipä</w:t>
      </w:r>
    </w:p>
    <w:p w14:paraId="6E64DDC3" w14:textId="77777777" w:rsidR="00CB638E" w:rsidRPr="00CB638E" w:rsidRDefault="00CB638E" w:rsidP="00CB638E">
      <w:pPr>
        <w:numPr>
          <w:ilvl w:val="1"/>
          <w:numId w:val="1"/>
        </w:numPr>
        <w:contextualSpacing/>
        <w:rPr>
          <w:sz w:val="24"/>
          <w:szCs w:val="24"/>
        </w:rPr>
      </w:pPr>
      <w:r w:rsidRPr="00CB638E">
        <w:rPr>
          <w:i/>
          <w:iCs/>
          <w:sz w:val="24"/>
          <w:szCs w:val="24"/>
        </w:rPr>
        <w:t>anteeksianto ja ihmissuhteet</w:t>
      </w:r>
    </w:p>
    <w:p w14:paraId="2E9C7AC7" w14:textId="77777777" w:rsidR="00CB638E" w:rsidRPr="00CB638E" w:rsidRDefault="00CB638E" w:rsidP="00CB638E">
      <w:pPr>
        <w:numPr>
          <w:ilvl w:val="1"/>
          <w:numId w:val="1"/>
        </w:numPr>
        <w:contextualSpacing/>
        <w:rPr>
          <w:sz w:val="24"/>
          <w:szCs w:val="24"/>
        </w:rPr>
      </w:pPr>
      <w:r w:rsidRPr="00CB638E">
        <w:rPr>
          <w:i/>
          <w:iCs/>
          <w:sz w:val="24"/>
          <w:szCs w:val="24"/>
        </w:rPr>
        <w:t>varjeltuminen kiusauksissa</w:t>
      </w:r>
    </w:p>
    <w:p w14:paraId="441EDE5D" w14:textId="77777777" w:rsidR="00CB638E" w:rsidRPr="004F0BB6" w:rsidRDefault="00CB638E" w:rsidP="00CB638E">
      <w:pPr>
        <w:numPr>
          <w:ilvl w:val="1"/>
          <w:numId w:val="1"/>
        </w:numPr>
        <w:contextualSpacing/>
        <w:rPr>
          <w:sz w:val="24"/>
          <w:szCs w:val="24"/>
        </w:rPr>
      </w:pPr>
      <w:r w:rsidRPr="00CB638E">
        <w:rPr>
          <w:i/>
          <w:iCs/>
          <w:sz w:val="24"/>
          <w:szCs w:val="24"/>
        </w:rPr>
        <w:t>pelastuminen pahasta</w:t>
      </w:r>
    </w:p>
    <w:p w14:paraId="2BD00A1F" w14:textId="230E1C7A" w:rsidR="007B7FAC" w:rsidRPr="00CB638E" w:rsidRDefault="00CD0C25" w:rsidP="007B7FAC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Jumalan arvovallan ylistys</w:t>
      </w:r>
    </w:p>
    <w:p w14:paraId="672118B5" w14:textId="09AA6F34" w:rsidR="007B7FAC" w:rsidRPr="00CB638E" w:rsidRDefault="0014702C" w:rsidP="007B7FAC">
      <w:pPr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Valtakunta kuuluu Jumalalle</w:t>
      </w:r>
    </w:p>
    <w:p w14:paraId="7BBDC299" w14:textId="399A3D5C" w:rsidR="007B7FAC" w:rsidRPr="00CB638E" w:rsidRDefault="00CF0BEE" w:rsidP="007B7FAC">
      <w:pPr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Kunnia kuuluu Jumalalle</w:t>
      </w:r>
    </w:p>
    <w:p w14:paraId="39DF6889" w14:textId="73BA1965" w:rsidR="007B7FAC" w:rsidRPr="00CB638E" w:rsidRDefault="00CF0BEE" w:rsidP="007B7FAC">
      <w:pPr>
        <w:numPr>
          <w:ilvl w:val="1"/>
          <w:numId w:val="1"/>
        </w:numPr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Voima kuuluu Jumalalle</w:t>
      </w:r>
    </w:p>
    <w:p w14:paraId="27E3DF1D" w14:textId="77777777" w:rsidR="001A3EC0" w:rsidRPr="002B31F8" w:rsidRDefault="001A3EC0" w:rsidP="00847011">
      <w:pPr>
        <w:contextualSpacing/>
        <w:rPr>
          <w:sz w:val="28"/>
          <w:szCs w:val="28"/>
        </w:rPr>
      </w:pPr>
    </w:p>
    <w:p w14:paraId="323C614A" w14:textId="77777777" w:rsidR="00847011" w:rsidRPr="0083024C" w:rsidRDefault="00847011" w:rsidP="00847011">
      <w:pPr>
        <w:contextualSpacing/>
        <w:rPr>
          <w:b/>
          <w:bCs/>
        </w:rPr>
      </w:pPr>
      <w:r w:rsidRPr="0083024C">
        <w:rPr>
          <w:b/>
          <w:bCs/>
        </w:rPr>
        <w:t>Ketä rukoilemme</w:t>
      </w:r>
    </w:p>
    <w:p w14:paraId="516D28B3" w14:textId="77777777" w:rsidR="00847011" w:rsidRDefault="00847011" w:rsidP="00847011">
      <w:pPr>
        <w:contextualSpacing/>
      </w:pPr>
      <w:r>
        <w:t xml:space="preserve">6:9 </w:t>
      </w:r>
      <w:r w:rsidRPr="003B6D76">
        <w:rPr>
          <w:i/>
          <w:iCs/>
        </w:rPr>
        <w:t>Rukoilkaa siis te näin: Isä meidän, joka olet taivaissa! Pyhitetty olkoon sinun nimesi</w:t>
      </w:r>
      <w:r>
        <w:t>;</w:t>
      </w:r>
    </w:p>
    <w:p w14:paraId="3CE59A58" w14:textId="12E44ECB" w:rsidR="002066B6" w:rsidRDefault="003B6D76" w:rsidP="00847011">
      <w:pPr>
        <w:contextualSpacing/>
      </w:pPr>
      <w:r>
        <w:t xml:space="preserve">Rukouksessa emme </w:t>
      </w:r>
      <w:r w:rsidR="00CB3950">
        <w:t>puhuttele pahuuden persoonaa, vaan yksin Jumalaa.</w:t>
      </w:r>
    </w:p>
    <w:p w14:paraId="0849A165" w14:textId="5C6C995D" w:rsidR="007749B5" w:rsidRDefault="00325585" w:rsidP="00847011">
      <w:pPr>
        <w:contextualSpacing/>
      </w:pPr>
      <w:r>
        <w:t xml:space="preserve">”Sitominen ja päästäminen” </w:t>
      </w:r>
      <w:r w:rsidR="00A02ABB">
        <w:t>sekä pahan vastustaminen nuhtelemalla</w:t>
      </w:r>
      <w:r w:rsidR="00120A49">
        <w:t xml:space="preserve"> eivät ole rukousta</w:t>
      </w:r>
      <w:r w:rsidR="00377142">
        <w:t xml:space="preserve">. </w:t>
      </w:r>
    </w:p>
    <w:p w14:paraId="63BF4C8B" w14:textId="31DB7F21" w:rsidR="00847011" w:rsidRDefault="007F6627" w:rsidP="00847011">
      <w:pPr>
        <w:contextualSpacing/>
      </w:pPr>
      <w:hyperlink r:id="rId5" w:history="1">
        <w:r>
          <w:rPr>
            <w:rStyle w:val="Hyperlinkki"/>
          </w:rPr>
          <w:t>Sitominen ja päästäminen</w:t>
        </w:r>
      </w:hyperlink>
    </w:p>
    <w:p w14:paraId="36972D50" w14:textId="77777777" w:rsidR="007F6627" w:rsidRDefault="007F6627" w:rsidP="00847011">
      <w:pPr>
        <w:contextualSpacing/>
      </w:pPr>
    </w:p>
    <w:p w14:paraId="284C369E" w14:textId="77777777" w:rsidR="00A4571D" w:rsidRDefault="00A4571D" w:rsidP="0040628E">
      <w:pPr>
        <w:contextualSpacing/>
        <w:rPr>
          <w:b/>
          <w:bCs/>
        </w:rPr>
      </w:pPr>
    </w:p>
    <w:p w14:paraId="10F4B68E" w14:textId="77777777" w:rsidR="00A4571D" w:rsidRDefault="00A4571D" w:rsidP="0040628E">
      <w:pPr>
        <w:contextualSpacing/>
        <w:rPr>
          <w:b/>
          <w:bCs/>
        </w:rPr>
      </w:pPr>
    </w:p>
    <w:p w14:paraId="49C502F8" w14:textId="77777777" w:rsidR="00A4571D" w:rsidRDefault="00A4571D" w:rsidP="0040628E">
      <w:pPr>
        <w:contextualSpacing/>
        <w:rPr>
          <w:b/>
          <w:bCs/>
        </w:rPr>
      </w:pPr>
    </w:p>
    <w:p w14:paraId="47DECA00" w14:textId="77777777" w:rsidR="00A4571D" w:rsidRDefault="00A4571D" w:rsidP="0040628E">
      <w:pPr>
        <w:contextualSpacing/>
        <w:rPr>
          <w:b/>
          <w:bCs/>
        </w:rPr>
      </w:pPr>
    </w:p>
    <w:p w14:paraId="7710CDC8" w14:textId="77777777" w:rsidR="00A4571D" w:rsidRDefault="00A4571D" w:rsidP="0040628E">
      <w:pPr>
        <w:contextualSpacing/>
        <w:rPr>
          <w:b/>
          <w:bCs/>
        </w:rPr>
      </w:pPr>
    </w:p>
    <w:p w14:paraId="30520030" w14:textId="77777777" w:rsidR="00A4571D" w:rsidRDefault="00A4571D" w:rsidP="0040628E">
      <w:pPr>
        <w:contextualSpacing/>
        <w:rPr>
          <w:b/>
          <w:bCs/>
        </w:rPr>
      </w:pPr>
    </w:p>
    <w:p w14:paraId="0357D02A" w14:textId="5AB36C63" w:rsidR="0040628E" w:rsidRDefault="0040628E" w:rsidP="0040628E">
      <w:pPr>
        <w:contextualSpacing/>
        <w:rPr>
          <w:b/>
          <w:bCs/>
        </w:rPr>
      </w:pPr>
      <w:r w:rsidRPr="00F26130">
        <w:rPr>
          <w:b/>
          <w:bCs/>
        </w:rPr>
        <w:lastRenderedPageBreak/>
        <w:t>Jumalan valtakunta</w:t>
      </w:r>
    </w:p>
    <w:p w14:paraId="1267CA63" w14:textId="77777777" w:rsidR="009D2729" w:rsidRPr="00635FE8" w:rsidRDefault="009D2729" w:rsidP="009D2729">
      <w:pPr>
        <w:contextualSpacing/>
        <w:rPr>
          <w:i/>
          <w:iCs/>
        </w:rPr>
      </w:pPr>
      <w:r>
        <w:t xml:space="preserve">6:10 </w:t>
      </w:r>
      <w:r w:rsidRPr="00635FE8">
        <w:rPr>
          <w:i/>
          <w:iCs/>
        </w:rPr>
        <w:t xml:space="preserve">tulkoon sinun valtakuntasi; tapahtukoon sinun tahtosi myös maan päällä niin kuin taivaassa; </w:t>
      </w:r>
    </w:p>
    <w:p w14:paraId="32CBE9DE" w14:textId="77777777" w:rsidR="009D2729" w:rsidRDefault="009D2729" w:rsidP="009D2729">
      <w:pPr>
        <w:contextualSpacing/>
      </w:pPr>
    </w:p>
    <w:p w14:paraId="668ABC5F" w14:textId="275CFA17" w:rsidR="0040628E" w:rsidRDefault="0040628E" w:rsidP="0040628E">
      <w:pPr>
        <w:contextualSpacing/>
      </w:pPr>
      <w:r>
        <w:t xml:space="preserve">Jumalan valtakunta ei tarkoita </w:t>
      </w:r>
      <w:r w:rsidR="00223298">
        <w:t>v</w:t>
      </w:r>
      <w:r w:rsidR="00C15F81">
        <w:t xml:space="preserve">ain </w:t>
      </w:r>
      <w:r>
        <w:t>jotakin maa-aluetta. Jumalan valtakunta on siellä, missä Kristus hallitsee</w:t>
      </w:r>
      <w:r w:rsidR="00453EF6">
        <w:t>.</w:t>
      </w:r>
      <w:r w:rsidR="00E607F5">
        <w:t xml:space="preserve"> </w:t>
      </w:r>
    </w:p>
    <w:p w14:paraId="7432BDE5" w14:textId="77777777" w:rsidR="00453EF6" w:rsidRDefault="00453EF6" w:rsidP="0040628E">
      <w:pPr>
        <w:contextualSpacing/>
      </w:pPr>
    </w:p>
    <w:p w14:paraId="73698796" w14:textId="77777777" w:rsidR="0040628E" w:rsidRDefault="0040628E" w:rsidP="0040628E">
      <w:pPr>
        <w:contextualSpacing/>
      </w:pPr>
      <w:r>
        <w:t xml:space="preserve">Ja </w:t>
      </w:r>
      <w:r w:rsidRPr="00A9366C">
        <w:rPr>
          <w:i/>
          <w:iCs/>
        </w:rPr>
        <w:t>kun fariseukset kysyivät häneltä, milloin Jumalan valtakunta oli tuleva, vastasi hän heille ja sanoi: "Ei Jumalan valtakunta tule nähtävällä tavalla,</w:t>
      </w:r>
      <w:r>
        <w:rPr>
          <w:i/>
          <w:iCs/>
        </w:rPr>
        <w:t xml:space="preserve"> </w:t>
      </w:r>
      <w:r w:rsidRPr="00A9366C">
        <w:rPr>
          <w:i/>
          <w:iCs/>
        </w:rPr>
        <w:t>eikä voida sanoa: 'Katso, täällä se on', tahi: 'Tuolla'; sillä katso, Jumalan valtakunta on sisällisesti teissä</w:t>
      </w:r>
      <w:r>
        <w:t xml:space="preserve">". </w:t>
      </w:r>
      <w:proofErr w:type="spellStart"/>
      <w:r>
        <w:t>Luuk</w:t>
      </w:r>
      <w:proofErr w:type="spellEnd"/>
      <w:r>
        <w:t>. 17:20,21.</w:t>
      </w:r>
    </w:p>
    <w:p w14:paraId="6C247370" w14:textId="77777777" w:rsidR="00314953" w:rsidRDefault="00314953" w:rsidP="0040628E">
      <w:pPr>
        <w:contextualSpacing/>
      </w:pPr>
    </w:p>
    <w:p w14:paraId="225034FA" w14:textId="77777777" w:rsidR="006236C6" w:rsidRPr="00592F02" w:rsidRDefault="006236C6" w:rsidP="006236C6">
      <w:pPr>
        <w:contextualSpacing/>
        <w:rPr>
          <w:b/>
          <w:bCs/>
        </w:rPr>
      </w:pPr>
      <w:r w:rsidRPr="00592F02">
        <w:rPr>
          <w:b/>
          <w:bCs/>
        </w:rPr>
        <w:t>Sana ja rukous</w:t>
      </w:r>
    </w:p>
    <w:p w14:paraId="7A0D164F" w14:textId="068A40B0" w:rsidR="006236C6" w:rsidRDefault="006236C6" w:rsidP="006236C6">
      <w:pPr>
        <w:contextualSpacing/>
      </w:pPr>
      <w:r>
        <w:t>Jumalan Sana auttaa meitä näkemään Jumalan pyhyyden</w:t>
      </w:r>
      <w:r w:rsidR="00CD5259">
        <w:t xml:space="preserve"> ja</w:t>
      </w:r>
      <w:r>
        <w:t xml:space="preserve"> </w:t>
      </w:r>
      <w:r w:rsidR="00CD5259">
        <w:t xml:space="preserve">Sana näyttää mikä Jumalan tahto on. </w:t>
      </w:r>
      <w:r>
        <w:t xml:space="preserve">Sanan lukeminen rukouksen aluksi </w:t>
      </w:r>
      <w:r w:rsidR="00C46E89">
        <w:t xml:space="preserve">ja sen yhteydessä </w:t>
      </w:r>
      <w:r>
        <w:t>on tärkeää</w:t>
      </w:r>
      <w:r w:rsidR="00726218">
        <w:t xml:space="preserve">: silloin tiedämme </w:t>
      </w:r>
      <w:r w:rsidR="00E05E6C">
        <w:t>rukoilevamme Pyhää ja kaikkivaltiasta</w:t>
      </w:r>
      <w:r w:rsidR="00BB36D3">
        <w:t xml:space="preserve"> Jumalaa ja </w:t>
      </w:r>
      <w:r w:rsidR="006013A7">
        <w:t>tiedämme,</w:t>
      </w:r>
      <w:r w:rsidR="00BB36D3">
        <w:t xml:space="preserve"> </w:t>
      </w:r>
      <w:r w:rsidR="00643F49">
        <w:t>onko rukouksemme Jumalan tahdon mukainen.</w:t>
      </w:r>
    </w:p>
    <w:p w14:paraId="7D9C6AE1" w14:textId="77777777" w:rsidR="006236C6" w:rsidRPr="00813A52" w:rsidRDefault="006236C6" w:rsidP="0040628E">
      <w:pPr>
        <w:contextualSpacing/>
        <w:rPr>
          <w:i/>
          <w:iCs/>
        </w:rPr>
      </w:pPr>
    </w:p>
    <w:p w14:paraId="25A9EF8E" w14:textId="4CC7068A" w:rsidR="0040628E" w:rsidRDefault="000174E2" w:rsidP="00847011">
      <w:pPr>
        <w:contextualSpacing/>
      </w:pPr>
      <w:r>
        <w:t>Emme voi rukoilla uskossa, ellemme tiedä, että rukous on Jumalan tahdon mukainen</w:t>
      </w:r>
    </w:p>
    <w:p w14:paraId="06FDA28C" w14:textId="008B44A4" w:rsidR="00847011" w:rsidRDefault="00847011" w:rsidP="00847011">
      <w:pPr>
        <w:contextualSpacing/>
      </w:pPr>
    </w:p>
    <w:p w14:paraId="1166C2BD" w14:textId="77777777" w:rsidR="00847011" w:rsidRPr="004A5F9E" w:rsidRDefault="00847011" w:rsidP="00847011">
      <w:pPr>
        <w:contextualSpacing/>
        <w:rPr>
          <w:i/>
          <w:iCs/>
        </w:rPr>
      </w:pPr>
      <w:proofErr w:type="spellStart"/>
      <w:r>
        <w:t>Jaak</w:t>
      </w:r>
      <w:proofErr w:type="spellEnd"/>
      <w:r>
        <w:t xml:space="preserve">. 1:5 </w:t>
      </w:r>
      <w:r w:rsidRPr="004A5F9E">
        <w:rPr>
          <w:i/>
          <w:iCs/>
        </w:rPr>
        <w:t>Mutta jos joltakin teistä puuttuu viisautta, anokoon sitä Jumalalta, joka antaa kaikille alttiisti ja soimaamatta, niin se hänelle annetaan.</w:t>
      </w:r>
    </w:p>
    <w:p w14:paraId="2E497952" w14:textId="77777777" w:rsidR="00847011" w:rsidRPr="004A5F9E" w:rsidRDefault="00847011" w:rsidP="00847011">
      <w:pPr>
        <w:contextualSpacing/>
        <w:rPr>
          <w:i/>
          <w:iCs/>
        </w:rPr>
      </w:pPr>
      <w:r w:rsidRPr="004A5F9E">
        <w:rPr>
          <w:i/>
          <w:iCs/>
        </w:rPr>
        <w:t>1:6 Mutta anokoon uskossa, ollenkaan epäilemättä; sillä joka epäilee, on meren aallon kaltainen, jota tuuli ajaa ja heittelee.</w:t>
      </w:r>
    </w:p>
    <w:p w14:paraId="53BFFC28" w14:textId="77777777" w:rsidR="00847011" w:rsidRPr="004A5F9E" w:rsidRDefault="00847011" w:rsidP="00847011">
      <w:pPr>
        <w:contextualSpacing/>
        <w:rPr>
          <w:i/>
          <w:iCs/>
        </w:rPr>
      </w:pPr>
      <w:r w:rsidRPr="004A5F9E">
        <w:rPr>
          <w:i/>
          <w:iCs/>
        </w:rPr>
        <w:t>1:7 Älköön sellainen ihminen luulko Herralta mitään saavansa,</w:t>
      </w:r>
    </w:p>
    <w:p w14:paraId="4FA3E1BC" w14:textId="77777777" w:rsidR="004A5F9E" w:rsidRDefault="00847011" w:rsidP="00847011">
      <w:pPr>
        <w:contextualSpacing/>
      </w:pPr>
      <w:r w:rsidRPr="004A5F9E">
        <w:rPr>
          <w:i/>
          <w:iCs/>
        </w:rPr>
        <w:t>1:8 kaksimielinen mies, epävakainen kaikilla teillään</w:t>
      </w:r>
      <w:r>
        <w:t xml:space="preserve">.     </w:t>
      </w:r>
    </w:p>
    <w:p w14:paraId="0B734A54" w14:textId="60C049E0" w:rsidR="00592F02" w:rsidRDefault="00847011" w:rsidP="00847011">
      <w:pPr>
        <w:contextualSpacing/>
      </w:pPr>
      <w:r>
        <w:t xml:space="preserve">                                                                             </w:t>
      </w:r>
    </w:p>
    <w:p w14:paraId="35AD5262" w14:textId="77777777" w:rsidR="00BA7358" w:rsidRDefault="00BA7358" w:rsidP="00847011">
      <w:pPr>
        <w:contextualSpacing/>
      </w:pPr>
    </w:p>
    <w:p w14:paraId="5780DCF1" w14:textId="2555E932" w:rsidR="00241324" w:rsidRPr="008503BD" w:rsidRDefault="008503BD" w:rsidP="00847011">
      <w:pPr>
        <w:contextualSpacing/>
        <w:rPr>
          <w:b/>
          <w:bCs/>
        </w:rPr>
      </w:pPr>
      <w:proofErr w:type="spellStart"/>
      <w:r w:rsidRPr="008503BD">
        <w:rPr>
          <w:b/>
          <w:bCs/>
        </w:rPr>
        <w:t>Me-</w:t>
      </w:r>
      <w:proofErr w:type="spellEnd"/>
      <w:r w:rsidRPr="008503BD">
        <w:rPr>
          <w:b/>
          <w:bCs/>
        </w:rPr>
        <w:t xml:space="preserve"> rukoukset</w:t>
      </w:r>
    </w:p>
    <w:p w14:paraId="3E7091D5" w14:textId="77777777" w:rsidR="00847011" w:rsidRPr="00F065AE" w:rsidRDefault="00847011" w:rsidP="00847011">
      <w:pPr>
        <w:contextualSpacing/>
        <w:rPr>
          <w:i/>
          <w:iCs/>
        </w:rPr>
      </w:pPr>
      <w:r>
        <w:t xml:space="preserve">6:11 </w:t>
      </w:r>
      <w:r w:rsidRPr="00F065AE">
        <w:rPr>
          <w:i/>
          <w:iCs/>
        </w:rPr>
        <w:t>anna meille tänä päivänä meidän jokapäiväinen leipämme;</w:t>
      </w:r>
    </w:p>
    <w:p w14:paraId="7F9771B1" w14:textId="38B0C97B" w:rsidR="00847011" w:rsidRPr="00F065AE" w:rsidRDefault="00847011" w:rsidP="00847011">
      <w:pPr>
        <w:contextualSpacing/>
        <w:rPr>
          <w:i/>
          <w:iCs/>
        </w:rPr>
      </w:pPr>
      <w:r w:rsidRPr="00F065AE">
        <w:rPr>
          <w:i/>
          <w:iCs/>
        </w:rPr>
        <w:t xml:space="preserve">6:12 ja anna meille meidän velkamme anteeksi, </w:t>
      </w:r>
      <w:r w:rsidR="005C16F0" w:rsidRPr="00F065AE">
        <w:rPr>
          <w:i/>
          <w:iCs/>
        </w:rPr>
        <w:t>niin kuin</w:t>
      </w:r>
      <w:r w:rsidRPr="00F065AE">
        <w:rPr>
          <w:i/>
          <w:iCs/>
        </w:rPr>
        <w:t xml:space="preserve"> mekin annamme anteeksi meidän velallisillemme;</w:t>
      </w:r>
    </w:p>
    <w:p w14:paraId="5CC356BB" w14:textId="77777777" w:rsidR="009C0A3E" w:rsidRDefault="00847011" w:rsidP="00847011">
      <w:pPr>
        <w:contextualSpacing/>
        <w:rPr>
          <w:i/>
          <w:iCs/>
        </w:rPr>
      </w:pPr>
      <w:r w:rsidRPr="00F065AE">
        <w:rPr>
          <w:i/>
          <w:iCs/>
        </w:rPr>
        <w:t>6:13 äläkä saata meitä kiusaukseen; vaan päästä meidät pahasta,</w:t>
      </w:r>
    </w:p>
    <w:p w14:paraId="6FF180EB" w14:textId="4F8557ED" w:rsidR="00847011" w:rsidRDefault="00847011" w:rsidP="00847011">
      <w:pPr>
        <w:contextualSpacing/>
        <w:rPr>
          <w:i/>
          <w:iCs/>
        </w:rPr>
      </w:pPr>
      <w:r w:rsidRPr="00F065AE">
        <w:rPr>
          <w:i/>
          <w:iCs/>
        </w:rPr>
        <w:t xml:space="preserve"> [sillä sinun on valtakunta ja voima ja kunnia iankaikkisesti. </w:t>
      </w:r>
      <w:proofErr w:type="spellStart"/>
      <w:r w:rsidRPr="00F065AE">
        <w:rPr>
          <w:i/>
          <w:iCs/>
        </w:rPr>
        <w:t>Amen</w:t>
      </w:r>
      <w:proofErr w:type="spellEnd"/>
      <w:r w:rsidR="00193C10">
        <w:rPr>
          <w:i/>
          <w:iCs/>
        </w:rPr>
        <w:t>.</w:t>
      </w:r>
      <w:r w:rsidR="00583D81">
        <w:rPr>
          <w:i/>
          <w:iCs/>
        </w:rPr>
        <w:t>]</w:t>
      </w:r>
    </w:p>
    <w:p w14:paraId="79FBDCB3" w14:textId="39121B68" w:rsidR="00B95BCF" w:rsidRPr="00B95BCF" w:rsidRDefault="00B95BCF" w:rsidP="00847011">
      <w:pPr>
        <w:contextualSpacing/>
      </w:pPr>
      <w:r>
        <w:t>Jumalan valtakunta</w:t>
      </w:r>
      <w:r w:rsidR="001774FC">
        <w:t xml:space="preserve"> voima ja kunnia näkyvät arkipäivän asioissa: ulkoinen ja sisäinen hyvinvointi.</w:t>
      </w:r>
    </w:p>
    <w:p w14:paraId="7D643DF1" w14:textId="77777777" w:rsidR="00571E97" w:rsidRDefault="00571E97" w:rsidP="00847011">
      <w:pPr>
        <w:contextualSpacing/>
        <w:rPr>
          <w:i/>
          <w:iCs/>
        </w:rPr>
      </w:pPr>
    </w:p>
    <w:p w14:paraId="13A39D3A" w14:textId="2AD71299" w:rsidR="00272A79" w:rsidRDefault="00272A79" w:rsidP="00847011">
      <w:pPr>
        <w:contextualSpacing/>
      </w:pPr>
      <w:r>
        <w:t>Pelastumisesta puhutaan monikossa</w:t>
      </w:r>
      <w:r w:rsidR="00C25B8E">
        <w:t xml:space="preserve">. Leivän pyytämisessä </w:t>
      </w:r>
      <w:r w:rsidR="00F73F5F">
        <w:t xml:space="preserve">emme saisi ajatella vain itseämme. </w:t>
      </w:r>
      <w:r w:rsidR="000E49A4">
        <w:t>Anteeksi anto</w:t>
      </w:r>
      <w:r w:rsidR="00107CC8">
        <w:t xml:space="preserve"> koskee syntiämme Jumalan ja ihmisten edessä</w:t>
      </w:r>
      <w:r w:rsidR="00570CCE">
        <w:t xml:space="preserve">. Kyse ei ole vain </w:t>
      </w:r>
      <w:r w:rsidR="00412A94">
        <w:t>rukoilijan omasta velallisuudesta</w:t>
      </w:r>
      <w:r w:rsidR="00D17016">
        <w:t>, vaan meidän kaikkien synnillisyydestä</w:t>
      </w:r>
      <w:r w:rsidR="00B16E04">
        <w:t>. Anteeksi antamisen edellytys on synnin tunnustaminen.</w:t>
      </w:r>
    </w:p>
    <w:p w14:paraId="516DBB96" w14:textId="77777777" w:rsidR="008C15C9" w:rsidRDefault="008C15C9" w:rsidP="00847011">
      <w:pPr>
        <w:contextualSpacing/>
      </w:pPr>
    </w:p>
    <w:p w14:paraId="4FF2EDE1" w14:textId="23FF45B5" w:rsidR="00873761" w:rsidRDefault="008C15C9" w:rsidP="008C15C9">
      <w:pPr>
        <w:contextualSpacing/>
      </w:pPr>
      <w:r w:rsidRPr="008C15C9">
        <w:rPr>
          <w:i/>
          <w:iCs/>
        </w:rPr>
        <w:t xml:space="preserve">Joka rikkomuksensa salaa, se ei menesty; mutta joka ne </w:t>
      </w:r>
      <w:proofErr w:type="gramStart"/>
      <w:r w:rsidRPr="008C15C9">
        <w:rPr>
          <w:i/>
          <w:iCs/>
        </w:rPr>
        <w:t>tunnustaa</w:t>
      </w:r>
      <w:proofErr w:type="gramEnd"/>
      <w:r w:rsidRPr="008C15C9">
        <w:rPr>
          <w:i/>
          <w:iCs/>
        </w:rPr>
        <w:t xml:space="preserve"> ja hylkää, se saa armon</w:t>
      </w:r>
      <w:r>
        <w:rPr>
          <w:i/>
          <w:iCs/>
        </w:rPr>
        <w:t>.</w:t>
      </w:r>
      <w:r w:rsidRPr="008C15C9">
        <w:t xml:space="preserve"> </w:t>
      </w:r>
      <w:r>
        <w:t>Snl.28:13</w:t>
      </w:r>
      <w:r w:rsidR="001C4169">
        <w:t>.</w:t>
      </w:r>
    </w:p>
    <w:p w14:paraId="6AA4CBBC" w14:textId="77777777" w:rsidR="00771511" w:rsidRPr="00771511" w:rsidRDefault="00771511" w:rsidP="00771511">
      <w:pPr>
        <w:contextualSpacing/>
        <w:rPr>
          <w:i/>
          <w:iCs/>
        </w:rPr>
      </w:pPr>
      <w:r w:rsidRPr="00771511">
        <w:rPr>
          <w:i/>
          <w:iCs/>
        </w:rPr>
        <w:t>1.Johanneksen kirje:</w:t>
      </w:r>
    </w:p>
    <w:p w14:paraId="6BCFFCA0" w14:textId="4F28C8E2" w:rsidR="00771511" w:rsidRPr="008C15C9" w:rsidRDefault="00771511" w:rsidP="00771511">
      <w:pPr>
        <w:contextualSpacing/>
        <w:rPr>
          <w:i/>
          <w:iCs/>
        </w:rPr>
      </w:pPr>
      <w:r w:rsidRPr="00771511">
        <w:rPr>
          <w:i/>
          <w:iCs/>
        </w:rPr>
        <w:t>1:9 Jos me tunnustamme syntimme, on hän uskollinen ja vanhurskas, niin että hän antaa meille synnit anteeksi ja puhdistaa meidät kaikesta vääryydestä.</w:t>
      </w:r>
    </w:p>
    <w:p w14:paraId="6010791A" w14:textId="77777777" w:rsidR="00DF16A6" w:rsidRDefault="00DF16A6" w:rsidP="00847011">
      <w:pPr>
        <w:contextualSpacing/>
        <w:rPr>
          <w:i/>
          <w:iCs/>
        </w:rPr>
      </w:pPr>
    </w:p>
    <w:p w14:paraId="49668AB8" w14:textId="507433E2" w:rsidR="00DF16A6" w:rsidRPr="0008766D" w:rsidRDefault="00771511" w:rsidP="00847011">
      <w:pPr>
        <w:contextualSpacing/>
        <w:rPr>
          <w:b/>
          <w:bCs/>
        </w:rPr>
      </w:pPr>
      <w:r w:rsidRPr="0008766D">
        <w:rPr>
          <w:b/>
          <w:bCs/>
        </w:rPr>
        <w:t>Anteeksi</w:t>
      </w:r>
      <w:r w:rsidR="0008766D" w:rsidRPr="0008766D">
        <w:rPr>
          <w:b/>
          <w:bCs/>
        </w:rPr>
        <w:t>anto toisillemme on edellytys Jumalan anteeksiannolle</w:t>
      </w:r>
    </w:p>
    <w:p w14:paraId="1EEBADAF" w14:textId="77777777" w:rsidR="00847011" w:rsidRPr="00F065AE" w:rsidRDefault="00847011" w:rsidP="00847011">
      <w:pPr>
        <w:contextualSpacing/>
        <w:rPr>
          <w:i/>
          <w:iCs/>
        </w:rPr>
      </w:pPr>
      <w:r w:rsidRPr="00F065AE">
        <w:rPr>
          <w:i/>
          <w:iCs/>
        </w:rPr>
        <w:t>6:14 Sillä jos te annatte anteeksi ihmisille heidän rikkomuksensa, niin teidän taivaallinen Isänne myös antaa teille anteeksi;</w:t>
      </w:r>
    </w:p>
    <w:p w14:paraId="156F46B3" w14:textId="5B9D2438" w:rsidR="00F065AE" w:rsidRDefault="00847011" w:rsidP="00847011">
      <w:pPr>
        <w:contextualSpacing/>
        <w:rPr>
          <w:i/>
          <w:iCs/>
        </w:rPr>
      </w:pPr>
      <w:r w:rsidRPr="00F065AE">
        <w:rPr>
          <w:i/>
          <w:iCs/>
        </w:rPr>
        <w:t>6:15 mutta jos te ette anna ihmisille anteeksi, niin ei myöskään teidän Isänne anna anteeksi teidän rikkomuksiann</w:t>
      </w:r>
      <w:r w:rsidR="006059A1">
        <w:rPr>
          <w:i/>
          <w:iCs/>
        </w:rPr>
        <w:t>e.</w:t>
      </w:r>
    </w:p>
    <w:sectPr w:rsidR="00F065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C91"/>
    <w:multiLevelType w:val="multilevel"/>
    <w:tmpl w:val="7BAE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15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11"/>
    <w:rsid w:val="00014638"/>
    <w:rsid w:val="000174E2"/>
    <w:rsid w:val="0008766D"/>
    <w:rsid w:val="000D2C69"/>
    <w:rsid w:val="000E49A4"/>
    <w:rsid w:val="00107CC8"/>
    <w:rsid w:val="00120A49"/>
    <w:rsid w:val="00130818"/>
    <w:rsid w:val="0014702C"/>
    <w:rsid w:val="00165CA6"/>
    <w:rsid w:val="001774FC"/>
    <w:rsid w:val="00193C10"/>
    <w:rsid w:val="001A3C24"/>
    <w:rsid w:val="001A3EC0"/>
    <w:rsid w:val="001A43BE"/>
    <w:rsid w:val="001C161A"/>
    <w:rsid w:val="001C4169"/>
    <w:rsid w:val="001D292D"/>
    <w:rsid w:val="001D3E11"/>
    <w:rsid w:val="001D7D8A"/>
    <w:rsid w:val="00204FD5"/>
    <w:rsid w:val="002066B6"/>
    <w:rsid w:val="00223298"/>
    <w:rsid w:val="00241324"/>
    <w:rsid w:val="00272A79"/>
    <w:rsid w:val="002B31F8"/>
    <w:rsid w:val="00314953"/>
    <w:rsid w:val="00325585"/>
    <w:rsid w:val="00377142"/>
    <w:rsid w:val="003A3509"/>
    <w:rsid w:val="003B6D76"/>
    <w:rsid w:val="004049C5"/>
    <w:rsid w:val="0040628E"/>
    <w:rsid w:val="00412A94"/>
    <w:rsid w:val="00451F85"/>
    <w:rsid w:val="00453EF6"/>
    <w:rsid w:val="004822D9"/>
    <w:rsid w:val="004A5F9E"/>
    <w:rsid w:val="004F0BB6"/>
    <w:rsid w:val="0050751D"/>
    <w:rsid w:val="00516F45"/>
    <w:rsid w:val="00551F25"/>
    <w:rsid w:val="00570CCE"/>
    <w:rsid w:val="00571E97"/>
    <w:rsid w:val="00583D81"/>
    <w:rsid w:val="00592F02"/>
    <w:rsid w:val="005B7203"/>
    <w:rsid w:val="005C16F0"/>
    <w:rsid w:val="005E5698"/>
    <w:rsid w:val="006013A7"/>
    <w:rsid w:val="006059A1"/>
    <w:rsid w:val="00622D61"/>
    <w:rsid w:val="006236C6"/>
    <w:rsid w:val="00635FE8"/>
    <w:rsid w:val="00643F49"/>
    <w:rsid w:val="00666B93"/>
    <w:rsid w:val="00680070"/>
    <w:rsid w:val="006C565D"/>
    <w:rsid w:val="006F603A"/>
    <w:rsid w:val="00726218"/>
    <w:rsid w:val="00771511"/>
    <w:rsid w:val="007749B5"/>
    <w:rsid w:val="007B7FAC"/>
    <w:rsid w:val="007F6627"/>
    <w:rsid w:val="00813A52"/>
    <w:rsid w:val="008165D2"/>
    <w:rsid w:val="0083024C"/>
    <w:rsid w:val="00847011"/>
    <w:rsid w:val="008503BD"/>
    <w:rsid w:val="00862308"/>
    <w:rsid w:val="00873761"/>
    <w:rsid w:val="008C15C9"/>
    <w:rsid w:val="009C0A3E"/>
    <w:rsid w:val="009D2729"/>
    <w:rsid w:val="00A02ABB"/>
    <w:rsid w:val="00A23775"/>
    <w:rsid w:val="00A4571D"/>
    <w:rsid w:val="00A9366C"/>
    <w:rsid w:val="00AC3B3C"/>
    <w:rsid w:val="00B16E04"/>
    <w:rsid w:val="00B77B94"/>
    <w:rsid w:val="00B820EA"/>
    <w:rsid w:val="00B95BCF"/>
    <w:rsid w:val="00BA7358"/>
    <w:rsid w:val="00BB36D3"/>
    <w:rsid w:val="00BD516A"/>
    <w:rsid w:val="00BE2405"/>
    <w:rsid w:val="00BF3EB7"/>
    <w:rsid w:val="00BF5BD6"/>
    <w:rsid w:val="00C15F81"/>
    <w:rsid w:val="00C25B8E"/>
    <w:rsid w:val="00C46E89"/>
    <w:rsid w:val="00C6738C"/>
    <w:rsid w:val="00CB3950"/>
    <w:rsid w:val="00CB638E"/>
    <w:rsid w:val="00CD0C25"/>
    <w:rsid w:val="00CD5259"/>
    <w:rsid w:val="00CE72E4"/>
    <w:rsid w:val="00CF0BEE"/>
    <w:rsid w:val="00D17016"/>
    <w:rsid w:val="00D17381"/>
    <w:rsid w:val="00D76E96"/>
    <w:rsid w:val="00DF16A6"/>
    <w:rsid w:val="00E05E6C"/>
    <w:rsid w:val="00E23CFE"/>
    <w:rsid w:val="00E607F5"/>
    <w:rsid w:val="00F065AE"/>
    <w:rsid w:val="00F26130"/>
    <w:rsid w:val="00F52114"/>
    <w:rsid w:val="00F7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D473"/>
  <w15:chartTrackingRefBased/>
  <w15:docId w15:val="{7ADF1251-72F7-4E39-96D4-961B6975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47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47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47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47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47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47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47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47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47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47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47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47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4701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4701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4701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4701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4701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4701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47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47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47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47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47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4701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4701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4701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47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4701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4701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6738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6738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820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aft.blogger.com/blog/page/edit/6820041699811488641/5867469397619487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 Hintikka</dc:creator>
  <cp:keywords/>
  <dc:description/>
  <cp:lastModifiedBy>Esko Hintikka</cp:lastModifiedBy>
  <cp:revision>2</cp:revision>
  <dcterms:created xsi:type="dcterms:W3CDTF">2026-04-20T05:05:00Z</dcterms:created>
  <dcterms:modified xsi:type="dcterms:W3CDTF">2026-04-20T05:05:00Z</dcterms:modified>
</cp:coreProperties>
</file>